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2" w:rsidRPr="00EE5446" w:rsidRDefault="00EE6CA2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E5446">
        <w:rPr>
          <w:rFonts w:ascii="TimesNewRomanPS-BoldMT" w:hAnsi="TimesNewRomanPS-BoldMT" w:cs="TimesNewRomanPS-BoldMT"/>
          <w:b/>
          <w:bCs/>
          <w:sz w:val="24"/>
          <w:szCs w:val="24"/>
        </w:rPr>
        <w:t>Официальный оппонент</w:t>
      </w:r>
    </w:p>
    <w:p w:rsidR="00EE6CA2" w:rsidRPr="00EE5446" w:rsidRDefault="002D26D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EE544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Разуваев Юрий Дмитриевич</w:t>
      </w:r>
    </w:p>
    <w:p w:rsidR="00EE6CA2" w:rsidRPr="00EE5446" w:rsidRDefault="002D26D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кандидат</w:t>
      </w:r>
      <w:r w:rsidR="00EE6CA2" w:rsidRPr="00EE5446">
        <w:rPr>
          <w:rFonts w:ascii="TimesNewRomanPSMT" w:hAnsi="TimesNewRomanPSMT" w:cs="TimesNewRomanPSMT"/>
          <w:sz w:val="24"/>
          <w:szCs w:val="24"/>
        </w:rPr>
        <w:t xml:space="preserve"> исторических наук (07.00.06 – археология),</w:t>
      </w:r>
    </w:p>
    <w:p w:rsidR="00EE6CA2" w:rsidRPr="00EE5446" w:rsidRDefault="002D26D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доцент кафедры истории России</w:t>
      </w:r>
    </w:p>
    <w:p w:rsidR="00EE6CA2" w:rsidRPr="00EE5446" w:rsidRDefault="00EE6CA2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Федерального государственного бюджетного </w:t>
      </w:r>
      <w:r w:rsidR="00997445" w:rsidRPr="00EE5446">
        <w:rPr>
          <w:rFonts w:ascii="TimesNewRomanPSMT" w:hAnsi="TimesNewRomanPSMT" w:cs="TimesNewRomanPSMT"/>
          <w:sz w:val="24"/>
          <w:szCs w:val="24"/>
        </w:rPr>
        <w:t xml:space="preserve">образовательного </w:t>
      </w:r>
      <w:r w:rsidRPr="00EE5446">
        <w:rPr>
          <w:rFonts w:ascii="TimesNewRomanPSMT" w:hAnsi="TimesNewRomanPSMT" w:cs="TimesNewRomanPSMT"/>
          <w:sz w:val="24"/>
          <w:szCs w:val="24"/>
        </w:rPr>
        <w:t xml:space="preserve">учреждения </w:t>
      </w:r>
      <w:r w:rsidR="002D26D5" w:rsidRPr="00EE5446">
        <w:rPr>
          <w:rFonts w:ascii="TimesNewRomanPSMT" w:hAnsi="TimesNewRomanPSMT" w:cs="TimesNewRomanPSMT"/>
          <w:sz w:val="24"/>
          <w:szCs w:val="24"/>
        </w:rPr>
        <w:t>высшего образования</w:t>
      </w:r>
    </w:p>
    <w:p w:rsidR="00EE6CA2" w:rsidRPr="00EE5446" w:rsidRDefault="002D26D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«Воронежский государственный педагогический университет»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394043, Воронеж, ул. Ленина, д. 86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 w:rsidRPr="00EE5446">
        <w:rPr>
          <w:rFonts w:ascii="TimesNewRomanPSMT" w:hAnsi="TimesNewRomanPSMT" w:cs="TimesNewRomanPSMT"/>
          <w:sz w:val="24"/>
          <w:szCs w:val="24"/>
          <w:lang w:val="en-US"/>
        </w:rPr>
        <w:t xml:space="preserve">http://www.vspu.ac.ru, e-mail: rectorat@vspu.ac.ru, </w:t>
      </w:r>
      <w:proofErr w:type="gramStart"/>
      <w:r w:rsidRPr="00EE5446">
        <w:rPr>
          <w:rFonts w:ascii="TimesNewRomanPSMT" w:hAnsi="TimesNewRomanPSMT" w:cs="TimesNewRomanPSMT"/>
          <w:sz w:val="24"/>
          <w:szCs w:val="24"/>
        </w:rPr>
        <w:t>тел</w:t>
      </w:r>
      <w:r w:rsidRPr="00EE5446">
        <w:rPr>
          <w:rFonts w:ascii="TimesNewRomanPSMT" w:hAnsi="TimesNewRomanPSMT" w:cs="TimesNewRomanPSMT"/>
          <w:sz w:val="24"/>
          <w:szCs w:val="24"/>
          <w:lang w:val="en-US"/>
        </w:rPr>
        <w:t>.:</w:t>
      </w:r>
      <w:proofErr w:type="gramEnd"/>
      <w:r w:rsidRPr="00EE5446">
        <w:rPr>
          <w:rFonts w:ascii="TimesNewRomanPSMT" w:hAnsi="TimesNewRomanPSMT" w:cs="TimesNewRomanPSMT"/>
          <w:sz w:val="24"/>
          <w:szCs w:val="24"/>
          <w:lang w:val="en-US"/>
        </w:rPr>
        <w:t xml:space="preserve"> +7 (473) 254 56 43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EE6CA2" w:rsidRPr="00EE5446" w:rsidRDefault="00EE6CA2" w:rsidP="00EE54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Статьи в ведущих рецензируемых изданиях,</w:t>
      </w:r>
    </w:p>
    <w:p w:rsidR="00EE6CA2" w:rsidRPr="00EE5446" w:rsidRDefault="00EE6CA2" w:rsidP="00EE5446">
      <w:pPr>
        <w:ind w:left="-567"/>
        <w:jc w:val="center"/>
        <w:rPr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близкие по теме диссертации соискателя: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Разуваев Ю.Д. Оседлые этносы скифской эпохи в донской лесостепи: опыт сравнения хозяйственно-бытовых укладов // Уральский исторический вестник. 2019. № 1 (62). С. 63</w:t>
      </w:r>
      <w:r w:rsidR="00BD423B" w:rsidRPr="00EE5446">
        <w:rPr>
          <w:rFonts w:ascii="TimesNewRomanPSMT" w:hAnsi="TimesNewRomanPSMT" w:cs="TimesNewRomanPSMT"/>
          <w:sz w:val="24"/>
          <w:szCs w:val="24"/>
        </w:rPr>
        <w:t>–</w:t>
      </w:r>
      <w:r w:rsidRPr="00EE5446">
        <w:rPr>
          <w:rFonts w:ascii="TimesNewRomanPSMT" w:hAnsi="TimesNewRomanPSMT" w:cs="TimesNewRomanPSMT"/>
          <w:sz w:val="24"/>
          <w:szCs w:val="24"/>
        </w:rPr>
        <w:t xml:space="preserve">70. </w:t>
      </w:r>
    </w:p>
    <w:p w:rsidR="00BD423B" w:rsidRPr="00EE5446" w:rsidRDefault="00BD423B" w:rsidP="00EE544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446">
        <w:rPr>
          <w:rFonts w:ascii="Times New Roman" w:hAnsi="Times New Roman"/>
          <w:sz w:val="24"/>
          <w:szCs w:val="24"/>
        </w:rPr>
        <w:t>Разуваев Ю.Д. Городище скифского времени у с.</w:t>
      </w:r>
      <w:r w:rsidR="00EE5446" w:rsidRPr="00EE5446">
        <w:rPr>
          <w:rFonts w:ascii="Times New Roman" w:hAnsi="Times New Roman"/>
          <w:sz w:val="24"/>
          <w:szCs w:val="24"/>
        </w:rPr>
        <w:t xml:space="preserve"> </w:t>
      </w:r>
      <w:r w:rsidRPr="00EE5446">
        <w:rPr>
          <w:rFonts w:ascii="Times New Roman" w:hAnsi="Times New Roman"/>
          <w:sz w:val="24"/>
          <w:szCs w:val="24"/>
        </w:rPr>
        <w:t>Дегтевое на р.</w:t>
      </w:r>
      <w:r w:rsidR="00EE5446" w:rsidRPr="00EE5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5446">
        <w:rPr>
          <w:rFonts w:ascii="Times New Roman" w:hAnsi="Times New Roman"/>
          <w:sz w:val="24"/>
          <w:szCs w:val="24"/>
        </w:rPr>
        <w:t>Снове</w:t>
      </w:r>
      <w:proofErr w:type="spellEnd"/>
      <w:r w:rsidRPr="00EE5446">
        <w:rPr>
          <w:rFonts w:ascii="Times New Roman" w:hAnsi="Times New Roman"/>
          <w:sz w:val="24"/>
          <w:szCs w:val="24"/>
        </w:rPr>
        <w:t xml:space="preserve"> // Вестник Воронежского государственного университета.</w:t>
      </w:r>
      <w:proofErr w:type="gramEnd"/>
      <w:r w:rsidRPr="00EE5446">
        <w:rPr>
          <w:rFonts w:ascii="Times New Roman" w:hAnsi="Times New Roman"/>
          <w:sz w:val="24"/>
          <w:szCs w:val="24"/>
        </w:rPr>
        <w:t xml:space="preserve"> Серия: История. Политология. Социология. 2019. № 1. С. 84</w:t>
      </w:r>
      <w:r w:rsidRPr="00EE5446">
        <w:rPr>
          <w:rFonts w:ascii="TimesNewRomanPSMT" w:hAnsi="TimesNewRomanPSMT" w:cs="TimesNewRomanPSMT"/>
          <w:sz w:val="24"/>
          <w:szCs w:val="24"/>
        </w:rPr>
        <w:t>–</w:t>
      </w:r>
      <w:r w:rsidRPr="00EE5446">
        <w:rPr>
          <w:rFonts w:ascii="Times New Roman" w:hAnsi="Times New Roman"/>
          <w:sz w:val="24"/>
          <w:szCs w:val="24"/>
        </w:rPr>
        <w:t>90.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Разуваев Ю.Д. Новые поселенческие материалы начала раннего железного века на Верхнем Дону // Российская археология. 2018. № 1. С. 93</w:t>
      </w:r>
      <w:r w:rsidR="00BD423B" w:rsidRPr="00EE5446">
        <w:rPr>
          <w:rFonts w:ascii="TimesNewRomanPSMT" w:hAnsi="TimesNewRomanPSMT" w:cs="TimesNewRomanPSMT"/>
          <w:sz w:val="24"/>
          <w:szCs w:val="24"/>
        </w:rPr>
        <w:t>–</w:t>
      </w:r>
      <w:r w:rsidRPr="00EE5446">
        <w:rPr>
          <w:rFonts w:ascii="TimesNewRomanPSMT" w:hAnsi="TimesNewRomanPSMT" w:cs="TimesNewRomanPSMT"/>
          <w:sz w:val="24"/>
          <w:szCs w:val="24"/>
        </w:rPr>
        <w:t xml:space="preserve">104. 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Разуваев Ю.Д. Постройка IV</w:t>
      </w:r>
      <w:r w:rsidR="00BD423B" w:rsidRPr="00EE5446">
        <w:rPr>
          <w:rFonts w:ascii="TimesNewRomanPSMT" w:hAnsi="TimesNewRomanPSMT" w:cs="TimesNewRomanPSMT"/>
          <w:sz w:val="24"/>
          <w:szCs w:val="24"/>
        </w:rPr>
        <w:t>–</w:t>
      </w:r>
      <w:r w:rsidRPr="00EE5446">
        <w:rPr>
          <w:rFonts w:ascii="TimesNewRomanPSMT" w:hAnsi="TimesNewRomanPSMT" w:cs="TimesNewRomanPSMT"/>
          <w:sz w:val="24"/>
          <w:szCs w:val="24"/>
        </w:rPr>
        <w:t xml:space="preserve">III вв. до н.э. с бронзолитейным комплексом на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верхнедонском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городище у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с</w:t>
      </w:r>
      <w:proofErr w:type="gramStart"/>
      <w:r w:rsidRPr="00EE5446">
        <w:rPr>
          <w:rFonts w:ascii="TimesNewRomanPSMT" w:hAnsi="TimesNewRomanPSMT" w:cs="TimesNewRomanPSMT"/>
          <w:sz w:val="24"/>
          <w:szCs w:val="24"/>
        </w:rPr>
        <w:t>.В</w:t>
      </w:r>
      <w:proofErr w:type="gramEnd"/>
      <w:r w:rsidRPr="00EE5446">
        <w:rPr>
          <w:rFonts w:ascii="TimesNewRomanPSMT" w:hAnsi="TimesNewRomanPSMT" w:cs="TimesNewRomanPSMT"/>
          <w:sz w:val="24"/>
          <w:szCs w:val="24"/>
        </w:rPr>
        <w:t>ерхнее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Казачье //  Краткие сообщения Института археологии. 2018.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>. 251. С. 181</w:t>
      </w:r>
      <w:r w:rsidR="00BD423B" w:rsidRPr="00EE5446">
        <w:rPr>
          <w:rFonts w:ascii="TimesNewRomanPSMT" w:hAnsi="TimesNewRomanPSMT" w:cs="TimesNewRomanPSMT"/>
          <w:sz w:val="24"/>
          <w:szCs w:val="24"/>
        </w:rPr>
        <w:t>–</w:t>
      </w:r>
      <w:r w:rsidRPr="00EE5446">
        <w:rPr>
          <w:rFonts w:ascii="TimesNewRomanPSMT" w:hAnsi="TimesNewRomanPSMT" w:cs="TimesNewRomanPSMT"/>
          <w:sz w:val="24"/>
          <w:szCs w:val="24"/>
        </w:rPr>
        <w:t xml:space="preserve">192. 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Ю.Д.   Античный керамический импорт на поселениях скифского времени в донской лесостепи: картографическое исследование // Вестник Волгоградского государственного университета. Серия 4. История. Регионоведение. Международные отношения. 2017. Т. 22. № 2. С. 15–24.  </w:t>
      </w:r>
    </w:p>
    <w:p w:rsidR="00BD423B" w:rsidRPr="00EE5446" w:rsidRDefault="00BD423B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Белая Н.Н.,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Кулькова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М.А., Разуваев Ю.Д.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Микроморфологическое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исследование лепной керамики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среднедонских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памятников скифского времени // История: факты и символы. 2017.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. 2 (№ 11). С. 57–63.  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>Разуваев Ю.Д. Поселения городецкой культуры в округе г</w:t>
      </w:r>
      <w:proofErr w:type="gramStart"/>
      <w:r w:rsidRPr="00EE5446">
        <w:rPr>
          <w:rFonts w:ascii="TimesNewRomanPSMT" w:hAnsi="TimesNewRomanPSMT" w:cs="TimesNewRomanPSMT"/>
          <w:sz w:val="24"/>
          <w:szCs w:val="24"/>
        </w:rPr>
        <w:t>.Е</w:t>
      </w:r>
      <w:proofErr w:type="gramEnd"/>
      <w:r w:rsidRPr="00EE5446">
        <w:rPr>
          <w:rFonts w:ascii="TimesNewRomanPSMT" w:hAnsi="TimesNewRomanPSMT" w:cs="TimesNewRomanPSMT"/>
          <w:sz w:val="24"/>
          <w:szCs w:val="24"/>
        </w:rPr>
        <w:t xml:space="preserve">льца // История: факты и символы. 2016.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. 2 (№ 7). С. 50–59. </w:t>
      </w:r>
    </w:p>
    <w:p w:rsidR="00BD423B" w:rsidRPr="00EE5446" w:rsidRDefault="00BD423B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EE5446">
        <w:rPr>
          <w:rFonts w:ascii="TimesNewRomanPSMT" w:hAnsi="TimesNewRomanPSMT" w:cs="TimesNewRomanPSMT"/>
          <w:sz w:val="24"/>
          <w:szCs w:val="24"/>
        </w:rPr>
        <w:t>Разуваев Ю.Д. Городище V века до н.э. у с.</w:t>
      </w:r>
      <w:r w:rsidR="00EE5446" w:rsidRPr="00EE54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446">
        <w:rPr>
          <w:rFonts w:ascii="TimesNewRomanPSMT" w:hAnsi="TimesNewRomanPSMT" w:cs="TimesNewRomanPSMT"/>
          <w:sz w:val="24"/>
          <w:szCs w:val="24"/>
        </w:rPr>
        <w:t>Петино на Верхнем Дону // Вестник Воронежского государственного университета.</w:t>
      </w:r>
      <w:proofErr w:type="gramEnd"/>
      <w:r w:rsidRPr="00EE5446">
        <w:rPr>
          <w:rFonts w:ascii="TimesNewRomanPSMT" w:hAnsi="TimesNewRomanPSMT" w:cs="TimesNewRomanPSMT"/>
          <w:sz w:val="24"/>
          <w:szCs w:val="24"/>
        </w:rPr>
        <w:t xml:space="preserve"> Серия: История. Политология. Социология. 2016. № 1. С.77–82</w:t>
      </w:r>
    </w:p>
    <w:p w:rsidR="00997445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Ю.Д. Поселки городецкой культуры в глубинных районах донской лесостепи // Известия Саратовского университета. Новая серия. Серия: История. Международные отношения. 2016. Т.16.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. 2. С. 206–211. </w:t>
      </w:r>
    </w:p>
    <w:p w:rsidR="00F14CAD" w:rsidRPr="00EE5446" w:rsidRDefault="00997445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 Д., Горбаненко С. А. К характеристике земледельческого </w:t>
      </w:r>
      <w:proofErr w:type="gramStart"/>
      <w:r w:rsidRPr="00EE5446">
        <w:rPr>
          <w:rFonts w:ascii="TimesNewRomanPSMT" w:hAnsi="TimesNewRomanPSMT" w:cs="TimesNewRomanPSMT"/>
          <w:sz w:val="24"/>
          <w:szCs w:val="24"/>
        </w:rPr>
        <w:t>хозяйства населения городецкой культуры бассейна Дона</w:t>
      </w:r>
      <w:proofErr w:type="gramEnd"/>
      <w:r w:rsidRPr="00EE5446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Цны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 // Российская археология. 2015. № 3. С. 55–66. </w:t>
      </w:r>
    </w:p>
    <w:p w:rsidR="00F14CAD" w:rsidRPr="00EE5446" w:rsidRDefault="00F14CAD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Ю.Д. Захоронения и останки людей на поселениях Лесостепной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Скифии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>: состояние источников // Российская археология. 2016. № 3. С. 102-120.</w:t>
      </w:r>
    </w:p>
    <w:p w:rsidR="00F14CAD" w:rsidRPr="00EE5446" w:rsidRDefault="00F14CAD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Ю.Д. Могильник на Семилукском городище скифского времени в свете новых исследований // Вестник Воронежского государственного университета. Серия: История. Политология. Социология. 2015. № 2. С. 98–107. </w:t>
      </w:r>
    </w:p>
    <w:p w:rsidR="00F14CAD" w:rsidRPr="00EE5446" w:rsidRDefault="00F14CAD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Разуваев Ю.Д. Новый погребальный комплекс скифского времени на Семилукском городище // Краткие сообщения Института археологии.  2015.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. 237. С.157–166. </w:t>
      </w:r>
    </w:p>
    <w:p w:rsidR="00EE6CA2" w:rsidRPr="00EE5446" w:rsidRDefault="0055100F" w:rsidP="00EE54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E5446">
        <w:rPr>
          <w:rFonts w:ascii="TimesNewRomanPSMT" w:hAnsi="TimesNewRomanPSMT" w:cs="TimesNewRomanPSMT"/>
          <w:sz w:val="24"/>
          <w:szCs w:val="24"/>
        </w:rPr>
        <w:t xml:space="preserve">Андреев С.И., Разуваев Ю.Д. Вещевой комплекс скифской эпохи с Давыдовского городища // Вестник Тамбовского университета. Серия: гуманитарные науки. 2015. </w:t>
      </w:r>
      <w:proofErr w:type="spellStart"/>
      <w:r w:rsidRPr="00EE5446">
        <w:rPr>
          <w:rFonts w:ascii="TimesNewRomanPSMT" w:hAnsi="TimesNewRomanPSMT" w:cs="TimesNewRomanPSMT"/>
          <w:sz w:val="24"/>
          <w:szCs w:val="24"/>
        </w:rPr>
        <w:t>Вып</w:t>
      </w:r>
      <w:proofErr w:type="spellEnd"/>
      <w:r w:rsidRPr="00EE5446">
        <w:rPr>
          <w:rFonts w:ascii="TimesNewRomanPSMT" w:hAnsi="TimesNewRomanPSMT" w:cs="TimesNewRomanPSMT"/>
          <w:sz w:val="24"/>
          <w:szCs w:val="24"/>
        </w:rPr>
        <w:t xml:space="preserve">. 12 (152). С. 100–110. </w:t>
      </w:r>
      <w:bookmarkStart w:id="0" w:name="_GoBack"/>
      <w:bookmarkEnd w:id="0"/>
    </w:p>
    <w:sectPr w:rsidR="00EE6CA2" w:rsidRPr="00EE5446" w:rsidSect="003F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A2"/>
    <w:rsid w:val="00122E6C"/>
    <w:rsid w:val="0025726E"/>
    <w:rsid w:val="002D26D5"/>
    <w:rsid w:val="003A19A3"/>
    <w:rsid w:val="003F3AD5"/>
    <w:rsid w:val="0055100F"/>
    <w:rsid w:val="00657933"/>
    <w:rsid w:val="00785E18"/>
    <w:rsid w:val="00997445"/>
    <w:rsid w:val="00BC7412"/>
    <w:rsid w:val="00BD423B"/>
    <w:rsid w:val="00D01275"/>
    <w:rsid w:val="00EE5446"/>
    <w:rsid w:val="00EE6CA2"/>
    <w:rsid w:val="00F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7445"/>
    <w:rPr>
      <w:color w:val="0000FF" w:themeColor="hyperlink"/>
      <w:u w:val="single"/>
    </w:rPr>
  </w:style>
  <w:style w:type="paragraph" w:styleId="a4">
    <w:name w:val="Plain Text"/>
    <w:basedOn w:val="a"/>
    <w:link w:val="a5"/>
    <w:rsid w:val="00BD42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D4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97445"/>
    <w:rPr>
      <w:color w:val="0000FF" w:themeColor="hyperlink"/>
      <w:u w:val="single"/>
    </w:rPr>
  </w:style>
  <w:style w:type="paragraph" w:styleId="a4">
    <w:name w:val="Plain Text"/>
    <w:basedOn w:val="a"/>
    <w:link w:val="a5"/>
    <w:rsid w:val="00BD42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D4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Инга</cp:lastModifiedBy>
  <cp:revision>2</cp:revision>
  <dcterms:created xsi:type="dcterms:W3CDTF">2019-10-29T07:58:00Z</dcterms:created>
  <dcterms:modified xsi:type="dcterms:W3CDTF">2019-10-29T07:58:00Z</dcterms:modified>
</cp:coreProperties>
</file>